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9"/>
        </w:rPr>
      </w:pPr>
    </w:p>
    <w:p>
      <w:pPr>
        <w:pStyle w:val="BodyText"/>
        <w:ind w:left="32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033751" cy="55245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751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BodyText"/>
        <w:spacing w:before="54"/>
        <w:ind w:left="2553"/>
      </w:pPr>
      <w:r>
        <w:rPr/>
        <w:t>黑教科规办〔2019〕2 号</w:t>
      </w:r>
    </w:p>
    <w:p>
      <w:pPr>
        <w:pStyle w:val="BodyText"/>
        <w:spacing w:before="5"/>
        <w:rPr>
          <w:sz w:val="28"/>
        </w:rPr>
      </w:pPr>
      <w:r>
        <w:rPr/>
        <w:pict>
          <v:line style="position:absolute;mso-position-horizontal-relative:page;mso-position-vertical-relative:paragraph;z-index:-1024;mso-wrap-distance-left:0;mso-wrap-distance-right:0" from="90pt,20.910978pt" to="504pt,20.910978pt" stroked="true" strokeweight="1.5pt" strokecolor="#ff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23"/>
        </w:rPr>
      </w:pPr>
    </w:p>
    <w:p>
      <w:pPr>
        <w:spacing w:before="0"/>
        <w:ind w:left="420" w:right="0" w:firstLine="0"/>
        <w:jc w:val="left"/>
        <w:rPr>
          <w:rFonts w:ascii="黑体" w:eastAsia="黑体" w:hint="eastAsia"/>
          <w:sz w:val="44"/>
        </w:rPr>
      </w:pPr>
      <w:r>
        <w:rPr>
          <w:rFonts w:ascii="黑体" w:eastAsia="黑体" w:hint="eastAsia"/>
          <w:w w:val="90"/>
          <w:sz w:val="44"/>
        </w:rPr>
        <w:t>关于组织申报 2019 年度重点课题工作的通知</w:t>
      </w:r>
    </w:p>
    <w:p>
      <w:pPr>
        <w:pStyle w:val="BodyText"/>
        <w:spacing w:before="3"/>
        <w:rPr>
          <w:rFonts w:ascii="黑体"/>
          <w:sz w:val="46"/>
        </w:rPr>
      </w:pPr>
    </w:p>
    <w:p>
      <w:pPr>
        <w:pStyle w:val="BodyText"/>
        <w:spacing w:line="292" w:lineRule="auto" w:before="1"/>
        <w:ind w:left="120" w:right="260"/>
      </w:pPr>
      <w:r>
        <w:rPr>
          <w:spacing w:val="-2"/>
          <w:w w:val="95"/>
        </w:rPr>
        <w:t>各市</w:t>
      </w:r>
      <w:r>
        <w:rPr>
          <w:w w:val="95"/>
        </w:rPr>
        <w:t>（地</w:t>
      </w:r>
      <w:r>
        <w:rPr>
          <w:spacing w:val="-5"/>
          <w:w w:val="95"/>
        </w:rPr>
        <w:t>）</w:t>
      </w:r>
      <w:r>
        <w:rPr>
          <w:spacing w:val="-1"/>
          <w:w w:val="95"/>
        </w:rPr>
        <w:t>教育科学规划办，各大中专院校教育科研管理部 </w:t>
      </w:r>
      <w:r>
        <w:rPr>
          <w:spacing w:val="-1"/>
        </w:rPr>
        <w:t>门，厅机关各处室及直属单位：</w:t>
      </w:r>
    </w:p>
    <w:p>
      <w:pPr>
        <w:pStyle w:val="BodyText"/>
        <w:spacing w:line="292" w:lineRule="auto"/>
        <w:ind w:left="120" w:right="257" w:firstLine="640"/>
        <w:jc w:val="both"/>
      </w:pPr>
      <w:r>
        <w:rPr>
          <w:spacing w:val="-1"/>
        </w:rPr>
        <w:t>为了深入贯彻落实党的十九大精神，提升我省教育科研</w:t>
      </w:r>
      <w:r>
        <w:rPr>
          <w:spacing w:val="-2"/>
        </w:rPr>
        <w:t>服务教育决策和指导教育实践的水平，进一步强化教育研究</w:t>
      </w:r>
      <w:r>
        <w:rPr>
          <w:spacing w:val="-5"/>
        </w:rPr>
        <w:t>成果的应用、转化与推广，服务龙江教育改革发展，省教育</w:t>
      </w:r>
      <w:r>
        <w:rPr>
          <w:spacing w:val="3"/>
        </w:rPr>
        <w:t>科学规划办从即日起启动省教育科学“十三五”规划 </w:t>
      </w:r>
      <w:r>
        <w:rPr/>
        <w:t>2019 年度重点课题申报工作。现就有关要求通知如下。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92" w:lineRule="auto" w:before="0" w:after="0"/>
        <w:ind w:left="120" w:right="245" w:firstLine="640"/>
        <w:jc w:val="both"/>
        <w:rPr>
          <w:sz w:val="32"/>
        </w:rPr>
      </w:pPr>
      <w:r>
        <w:rPr>
          <w:spacing w:val="-1"/>
          <w:sz w:val="32"/>
        </w:rPr>
        <w:t>课题申请人要求具有副高级</w:t>
      </w:r>
      <w:r>
        <w:rPr>
          <w:sz w:val="32"/>
        </w:rPr>
        <w:t>（或相当于副高级</w:t>
      </w:r>
      <w:r>
        <w:rPr>
          <w:spacing w:val="-7"/>
          <w:sz w:val="32"/>
        </w:rPr>
        <w:t>）</w:t>
      </w:r>
      <w:r>
        <w:rPr>
          <w:sz w:val="32"/>
        </w:rPr>
        <w:t>以上</w:t>
      </w:r>
      <w:r>
        <w:rPr>
          <w:spacing w:val="-2"/>
          <w:sz w:val="32"/>
        </w:rPr>
        <w:t>专业技术职务。不具备副高级专业技术职务的，须由两名具</w:t>
      </w:r>
      <w:r>
        <w:rPr>
          <w:spacing w:val="-4"/>
          <w:sz w:val="32"/>
        </w:rPr>
        <w:t>有正高级</w:t>
      </w:r>
      <w:r>
        <w:rPr>
          <w:sz w:val="32"/>
        </w:rPr>
        <w:t>（普通中小学及幼儿园可以放宽至副高级</w:t>
      </w:r>
      <w:r>
        <w:rPr>
          <w:spacing w:val="-5"/>
          <w:sz w:val="32"/>
        </w:rPr>
        <w:t>）</w:t>
      </w:r>
      <w:r>
        <w:rPr>
          <w:sz w:val="32"/>
        </w:rPr>
        <w:t>专业技术职务的本研究领域或研究方向的同行专家进行书面推荐。</w:t>
      </w:r>
    </w:p>
    <w:p>
      <w:pPr>
        <w:spacing w:after="0" w:line="292" w:lineRule="auto"/>
        <w:jc w:val="both"/>
        <w:rPr>
          <w:sz w:val="32"/>
        </w:rPr>
        <w:sectPr>
          <w:footerReference w:type="default" r:id="rId5"/>
          <w:type w:val="continuous"/>
          <w:pgSz w:w="11910" w:h="16840"/>
          <w:pgMar w:footer="976" w:top="1580" w:bottom="1160" w:left="1680" w:right="15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292" w:lineRule="auto" w:before="44" w:after="0"/>
        <w:ind w:left="120" w:right="99" w:firstLine="640"/>
        <w:jc w:val="both"/>
        <w:rPr>
          <w:sz w:val="32"/>
        </w:rPr>
      </w:pPr>
      <w:r>
        <w:rPr>
          <w:spacing w:val="12"/>
          <w:sz w:val="32"/>
        </w:rPr>
        <w:t>本年度课题立项重点支持按照党的十九大对教育事</w:t>
      </w:r>
      <w:r>
        <w:rPr>
          <w:spacing w:val="11"/>
          <w:sz w:val="32"/>
        </w:rPr>
        <w:t>业提出的新要求开展与教育决策有效衔接的对策研究和能</w:t>
      </w:r>
      <w:r>
        <w:rPr>
          <w:spacing w:val="-1"/>
          <w:sz w:val="32"/>
        </w:rPr>
        <w:t>起到引领示范作用、与教学深度融合的教育实践研究。申报</w:t>
      </w:r>
      <w:r>
        <w:rPr>
          <w:spacing w:val="-16"/>
          <w:sz w:val="32"/>
        </w:rPr>
        <w:t>的课题要在 </w:t>
      </w:r>
      <w:r>
        <w:rPr>
          <w:sz w:val="32"/>
        </w:rPr>
        <w:t>1-3</w:t>
      </w:r>
      <w:r>
        <w:rPr>
          <w:spacing w:val="-25"/>
          <w:sz w:val="32"/>
        </w:rPr>
        <w:t> 年内完成。服务决策的研究应在 </w:t>
      </w:r>
      <w:r>
        <w:rPr>
          <w:sz w:val="32"/>
        </w:rPr>
        <w:t>1</w:t>
      </w:r>
      <w:r>
        <w:rPr>
          <w:spacing w:val="-15"/>
          <w:sz w:val="32"/>
        </w:rPr>
        <w:t> 年内完成。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2" w:lineRule="auto" w:before="0" w:after="0"/>
        <w:ind w:left="120" w:right="245" w:firstLine="640"/>
        <w:jc w:val="both"/>
        <w:rPr>
          <w:sz w:val="32"/>
        </w:rPr>
      </w:pPr>
      <w:r>
        <w:rPr>
          <w:spacing w:val="-1"/>
          <w:sz w:val="32"/>
        </w:rPr>
        <w:t>本年度重点课题申报不设选题指南，请结合申报者的</w:t>
      </w:r>
      <w:r>
        <w:rPr>
          <w:spacing w:val="-3"/>
          <w:sz w:val="32"/>
        </w:rPr>
        <w:t>实际情况确定研究题目。不支持单纯以出版著作、译作为目标或以职称评审为目的的立项；不支持以专门解决本市地、</w:t>
      </w:r>
      <w:r>
        <w:rPr>
          <w:spacing w:val="-4"/>
          <w:sz w:val="32"/>
        </w:rPr>
        <w:t>本单位个性问题的立项；课题研究要着眼于解决省级层面上</w:t>
      </w:r>
      <w:r>
        <w:rPr>
          <w:spacing w:val="-5"/>
          <w:sz w:val="32"/>
        </w:rPr>
        <w:t>的问题，注重研究总结可复制、可推广的经验，更加注重研究成果的应用与转化。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92" w:lineRule="auto" w:before="0" w:after="0"/>
        <w:ind w:left="120" w:right="257" w:firstLine="640"/>
        <w:jc w:val="both"/>
        <w:rPr>
          <w:sz w:val="32"/>
        </w:rPr>
      </w:pPr>
      <w:r>
        <w:rPr>
          <w:spacing w:val="-7"/>
          <w:sz w:val="32"/>
        </w:rPr>
        <w:t>课题申请人按要求填写课题《申请书》一式 </w:t>
      </w:r>
      <w:r>
        <w:rPr>
          <w:sz w:val="32"/>
        </w:rPr>
        <w:t>6</w:t>
      </w:r>
      <w:r>
        <w:rPr>
          <w:spacing w:val="-44"/>
          <w:sz w:val="32"/>
        </w:rPr>
        <w:t> 份</w:t>
      </w:r>
      <w:r>
        <w:rPr>
          <w:sz w:val="32"/>
        </w:rPr>
        <w:t>（同</w:t>
      </w:r>
      <w:r>
        <w:rPr>
          <w:w w:val="99"/>
          <w:sz w:val="32"/>
        </w:rPr>
        <w:t>时提供电子稿</w:t>
      </w:r>
      <w:r>
        <w:rPr>
          <w:spacing w:val="-159"/>
          <w:w w:val="99"/>
          <w:sz w:val="32"/>
        </w:rPr>
        <w:t>）</w:t>
      </w:r>
      <w:r>
        <w:rPr>
          <w:spacing w:val="-48"/>
          <w:w w:val="99"/>
          <w:sz w:val="32"/>
        </w:rPr>
        <w:t>，</w:t>
      </w:r>
      <w:r>
        <w:rPr>
          <w:spacing w:val="1"/>
          <w:w w:val="99"/>
          <w:sz w:val="32"/>
        </w:rPr>
        <w:t>A</w:t>
      </w:r>
      <w:r>
        <w:rPr>
          <w:w w:val="99"/>
          <w:sz w:val="32"/>
        </w:rPr>
        <w:t>4</w:t>
      </w:r>
      <w:r>
        <w:rPr>
          <w:spacing w:val="-80"/>
          <w:sz w:val="32"/>
        </w:rPr>
        <w:t> </w:t>
      </w:r>
      <w:r>
        <w:rPr>
          <w:w w:val="99"/>
          <w:sz w:val="32"/>
        </w:rPr>
        <w:t>纸打印后用</w:t>
      </w:r>
      <w:r>
        <w:rPr>
          <w:spacing w:val="-79"/>
          <w:sz w:val="32"/>
        </w:rPr>
        <w:t> </w:t>
      </w:r>
      <w:r>
        <w:rPr>
          <w:spacing w:val="1"/>
          <w:w w:val="99"/>
          <w:sz w:val="32"/>
        </w:rPr>
        <w:t>A</w:t>
      </w:r>
      <w:r>
        <w:rPr>
          <w:w w:val="99"/>
          <w:sz w:val="32"/>
        </w:rPr>
        <w:t>3</w:t>
      </w:r>
      <w:r>
        <w:rPr>
          <w:spacing w:val="-80"/>
          <w:sz w:val="32"/>
        </w:rPr>
        <w:t> </w:t>
      </w:r>
      <w:r>
        <w:rPr>
          <w:spacing w:val="-6"/>
          <w:w w:val="99"/>
          <w:sz w:val="32"/>
        </w:rPr>
        <w:t>纸双面复印，左侧中缝装</w:t>
      </w:r>
      <w:r>
        <w:rPr>
          <w:spacing w:val="5"/>
          <w:w w:val="95"/>
          <w:sz w:val="32"/>
        </w:rPr>
        <w:t>订。要填写《专家盲审表》用于网络盲评</w:t>
      </w:r>
      <w:r>
        <w:rPr>
          <w:spacing w:val="-156"/>
          <w:w w:val="95"/>
          <w:sz w:val="32"/>
        </w:rPr>
        <w:t>（</w:t>
      </w:r>
      <w:r>
        <w:rPr>
          <w:spacing w:val="5"/>
          <w:w w:val="95"/>
          <w:sz w:val="32"/>
        </w:rPr>
        <w:t>《专家盲审表》 </w:t>
      </w:r>
      <w:r>
        <w:rPr>
          <w:spacing w:val="5"/>
          <w:sz w:val="32"/>
        </w:rPr>
        <w:t>只需提供电子稿</w:t>
      </w:r>
      <w:r>
        <w:rPr>
          <w:spacing w:val="-159"/>
          <w:sz w:val="32"/>
        </w:rPr>
        <w:t>）</w:t>
      </w:r>
      <w:r>
        <w:rPr>
          <w:sz w:val="32"/>
        </w:rPr>
        <w:t>。要提供加盖公章的申报汇总表。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92" w:lineRule="auto" w:before="0" w:after="0"/>
        <w:ind w:left="120" w:right="245" w:firstLine="640"/>
        <w:jc w:val="both"/>
        <w:rPr>
          <w:sz w:val="32"/>
        </w:rPr>
      </w:pPr>
      <w:r>
        <w:rPr>
          <w:spacing w:val="-2"/>
          <w:sz w:val="32"/>
        </w:rPr>
        <w:t>申请人应如实填写申请材料，并保证没有知识产权争</w:t>
      </w:r>
      <w:r>
        <w:rPr>
          <w:spacing w:val="-10"/>
          <w:w w:val="99"/>
          <w:sz w:val="32"/>
        </w:rPr>
        <w:t>议。申报单位科研管理部门负责审核把关：</w:t>
      </w:r>
      <w:r>
        <w:rPr>
          <w:w w:val="99"/>
          <w:sz w:val="32"/>
        </w:rPr>
        <w:t>（</w:t>
      </w:r>
      <w:r>
        <w:rPr>
          <w:spacing w:val="1"/>
          <w:w w:val="99"/>
          <w:sz w:val="32"/>
        </w:rPr>
        <w:t>1</w:t>
      </w:r>
      <w:r>
        <w:rPr>
          <w:spacing w:val="-5"/>
          <w:w w:val="99"/>
          <w:sz w:val="32"/>
        </w:rPr>
        <w:t>）</w:t>
      </w:r>
      <w:r>
        <w:rPr>
          <w:w w:val="99"/>
          <w:sz w:val="32"/>
        </w:rPr>
        <w:t>本年度每人只能申报</w:t>
      </w:r>
      <w:r>
        <w:rPr>
          <w:spacing w:val="-79"/>
          <w:sz w:val="32"/>
        </w:rPr>
        <w:t> </w:t>
      </w:r>
      <w:r>
        <w:rPr>
          <w:w w:val="99"/>
          <w:sz w:val="32"/>
        </w:rPr>
        <w:t>1</w:t>
      </w:r>
      <w:r>
        <w:rPr>
          <w:spacing w:val="-80"/>
          <w:sz w:val="32"/>
        </w:rPr>
        <w:t> </w:t>
      </w:r>
      <w:r>
        <w:rPr>
          <w:spacing w:val="-42"/>
          <w:w w:val="99"/>
          <w:sz w:val="32"/>
        </w:rPr>
        <w:t>项课题；</w:t>
      </w:r>
      <w:r>
        <w:rPr>
          <w:spacing w:val="2"/>
          <w:w w:val="99"/>
          <w:sz w:val="32"/>
        </w:rPr>
        <w:t>（</w:t>
      </w:r>
      <w:r>
        <w:rPr>
          <w:spacing w:val="-2"/>
          <w:w w:val="99"/>
          <w:sz w:val="32"/>
        </w:rPr>
        <w:t>2</w:t>
      </w:r>
      <w:r>
        <w:rPr>
          <w:spacing w:val="-5"/>
          <w:w w:val="99"/>
          <w:sz w:val="32"/>
        </w:rPr>
        <w:t>）</w:t>
      </w:r>
      <w:r>
        <w:rPr>
          <w:w w:val="99"/>
          <w:sz w:val="32"/>
        </w:rPr>
        <w:t>在研的省教育科学规划课题主持人</w:t>
      </w:r>
      <w:r>
        <w:rPr>
          <w:spacing w:val="-18"/>
          <w:w w:val="99"/>
          <w:sz w:val="32"/>
        </w:rPr>
        <w:t>不得再申报新课题；</w:t>
      </w:r>
      <w:r>
        <w:rPr>
          <w:spacing w:val="2"/>
          <w:w w:val="99"/>
          <w:sz w:val="32"/>
        </w:rPr>
        <w:t>（</w:t>
      </w:r>
      <w:r>
        <w:rPr>
          <w:spacing w:val="-2"/>
          <w:w w:val="99"/>
          <w:sz w:val="32"/>
        </w:rPr>
        <w:t>3</w:t>
      </w:r>
      <w:r>
        <w:rPr>
          <w:w w:val="99"/>
          <w:sz w:val="32"/>
        </w:rPr>
        <w:t>）在研的省教育科学规划课题第一、</w:t>
      </w:r>
      <w:r>
        <w:rPr>
          <w:spacing w:val="-7"/>
          <w:w w:val="99"/>
          <w:sz w:val="32"/>
        </w:rPr>
        <w:t>第二参加人不能作为负责人以相同或相近的内容申报；</w:t>
      </w:r>
      <w:r>
        <w:rPr>
          <w:spacing w:val="2"/>
          <w:w w:val="99"/>
          <w:sz w:val="32"/>
        </w:rPr>
        <w:t>（</w:t>
      </w:r>
      <w:r>
        <w:rPr>
          <w:spacing w:val="-2"/>
          <w:w w:val="99"/>
          <w:sz w:val="32"/>
        </w:rPr>
        <w:t>4</w:t>
      </w:r>
      <w:r>
        <w:rPr>
          <w:w w:val="99"/>
          <w:sz w:val="32"/>
        </w:rPr>
        <w:t>）</w:t>
      </w:r>
      <w:r>
        <w:rPr>
          <w:spacing w:val="-2"/>
          <w:sz w:val="32"/>
        </w:rPr>
        <w:t>已在其他厅局级机构或省级、国家级机构或学术组织承担在研教育类课题的负责人不能申报。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2" w:lineRule="auto" w:before="0" w:after="0"/>
        <w:ind w:left="120" w:right="257" w:firstLine="640"/>
        <w:jc w:val="both"/>
        <w:rPr>
          <w:sz w:val="32"/>
        </w:rPr>
      </w:pPr>
      <w:r>
        <w:rPr>
          <w:spacing w:val="-6"/>
          <w:sz w:val="32"/>
        </w:rPr>
        <w:t>课题实行限额申报</w:t>
      </w:r>
      <w:r>
        <w:rPr>
          <w:sz w:val="32"/>
        </w:rPr>
        <w:t>（见附件</w:t>
      </w:r>
      <w:r>
        <w:rPr>
          <w:spacing w:val="-159"/>
          <w:sz w:val="32"/>
        </w:rPr>
        <w:t>）</w:t>
      </w:r>
      <w:r>
        <w:rPr>
          <w:spacing w:val="-21"/>
          <w:sz w:val="32"/>
        </w:rPr>
        <w:t>。要求至少有 </w:t>
      </w:r>
      <w:r>
        <w:rPr>
          <w:sz w:val="32"/>
        </w:rPr>
        <w:t>50%的课题</w:t>
      </w:r>
      <w:r>
        <w:rPr>
          <w:spacing w:val="-1"/>
          <w:sz w:val="32"/>
        </w:rPr>
        <w:t>是直接服务教育教学一线工作的研究课题。各市地教育科学</w:t>
      </w:r>
      <w:r>
        <w:rPr>
          <w:spacing w:val="-10"/>
          <w:sz w:val="32"/>
        </w:rPr>
        <w:t>规划办可在限额外推荐 </w:t>
      </w:r>
      <w:r>
        <w:rPr>
          <w:sz w:val="32"/>
        </w:rPr>
        <w:t>1</w:t>
      </w:r>
      <w:r>
        <w:rPr>
          <w:spacing w:val="-11"/>
          <w:sz w:val="32"/>
        </w:rPr>
        <w:t> 名乡村学校教育科研骨干申报的教育科研课题。职业教育中心学校申报的课题可不占限额。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92" w:lineRule="auto" w:before="0" w:after="0"/>
        <w:ind w:left="120" w:right="257" w:firstLine="640"/>
        <w:jc w:val="both"/>
        <w:rPr>
          <w:sz w:val="32"/>
        </w:rPr>
      </w:pPr>
      <w:r>
        <w:rPr>
          <w:spacing w:val="-2"/>
          <w:w w:val="95"/>
          <w:sz w:val="32"/>
        </w:rPr>
        <w:t>本年度申报重点课题的，可以同时申报全国教育科学 </w:t>
      </w:r>
      <w:r>
        <w:rPr>
          <w:spacing w:val="-2"/>
          <w:sz w:val="32"/>
        </w:rPr>
        <w:t>规划各类课题。</w:t>
      </w:r>
    </w:p>
    <w:p>
      <w:pPr>
        <w:spacing w:after="0" w:line="292" w:lineRule="auto"/>
        <w:jc w:val="both"/>
        <w:rPr>
          <w:sz w:val="32"/>
        </w:rPr>
        <w:sectPr>
          <w:pgSz w:w="11910" w:h="16840"/>
          <w:pgMar w:header="0" w:footer="976" w:top="1460" w:bottom="1160" w:left="1680" w:right="1540"/>
        </w:sectPr>
      </w:pP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44" w:after="0"/>
        <w:ind w:left="1082" w:right="0" w:hanging="322"/>
        <w:jc w:val="left"/>
        <w:rPr>
          <w:sz w:val="32"/>
        </w:rPr>
      </w:pPr>
      <w:r>
        <w:rPr>
          <w:spacing w:val="-7"/>
          <w:sz w:val="32"/>
        </w:rPr>
        <w:t>本年度课题受理申报时间为 </w:t>
      </w:r>
      <w:r>
        <w:rPr>
          <w:sz w:val="32"/>
        </w:rPr>
        <w:t>3</w:t>
      </w:r>
      <w:r>
        <w:rPr>
          <w:spacing w:val="-54"/>
          <w:sz w:val="32"/>
        </w:rPr>
        <w:t> 月 </w:t>
      </w:r>
      <w:r>
        <w:rPr>
          <w:sz w:val="32"/>
        </w:rPr>
        <w:t>14</w:t>
      </w:r>
      <w:r>
        <w:rPr>
          <w:spacing w:val="-28"/>
          <w:sz w:val="32"/>
        </w:rPr>
        <w:t> 日、</w:t>
      </w:r>
      <w:r>
        <w:rPr>
          <w:sz w:val="32"/>
        </w:rPr>
        <w:t>15</w:t>
      </w:r>
      <w:r>
        <w:rPr>
          <w:spacing w:val="-27"/>
          <w:sz w:val="32"/>
        </w:rPr>
        <w:t> 日。</w:t>
      </w:r>
    </w:p>
    <w:p>
      <w:pPr>
        <w:pStyle w:val="BodyText"/>
        <w:spacing w:line="292" w:lineRule="auto" w:before="89"/>
        <w:ind w:left="120" w:right="260" w:firstLine="640"/>
      </w:pPr>
      <w:r>
        <w:rPr>
          <w:spacing w:val="13"/>
          <w:w w:val="95"/>
        </w:rPr>
        <w:t>有关本年度重点课题申报材料请到黑龙江省教育学院</w:t>
      </w:r>
      <w:r>
        <w:rPr>
          <w:w w:val="99"/>
        </w:rPr>
        <w:t>网</w:t>
      </w:r>
      <w:r>
        <w:rPr>
          <w:spacing w:val="2"/>
          <w:w w:val="99"/>
        </w:rPr>
        <w:t>站</w:t>
      </w:r>
      <w:hyperlink r:id="rId7">
        <w:r>
          <w:rPr>
            <w:w w:val="99"/>
          </w:rPr>
          <w:t>（</w:t>
        </w:r>
        <w:r>
          <w:rPr>
            <w:spacing w:val="1"/>
            <w:w w:val="99"/>
          </w:rPr>
          <w:t>ht</w:t>
        </w:r>
        <w:r>
          <w:rPr>
            <w:spacing w:val="-2"/>
            <w:w w:val="99"/>
          </w:rPr>
          <w:t>t</w:t>
        </w:r>
        <w:r>
          <w:rPr>
            <w:spacing w:val="1"/>
            <w:w w:val="99"/>
          </w:rPr>
          <w:t>p:</w:t>
        </w:r>
        <w:r>
          <w:rPr>
            <w:spacing w:val="-2"/>
            <w:w w:val="99"/>
          </w:rPr>
          <w:t>/</w:t>
        </w:r>
        <w:r>
          <w:rPr>
            <w:spacing w:val="1"/>
            <w:w w:val="99"/>
          </w:rPr>
          <w:t>/w</w:t>
        </w:r>
        <w:r>
          <w:rPr>
            <w:spacing w:val="-2"/>
            <w:w w:val="99"/>
          </w:rPr>
          <w:t>w</w:t>
        </w:r>
        <w:r>
          <w:rPr>
            <w:spacing w:val="1"/>
            <w:w w:val="99"/>
          </w:rPr>
          <w:t>w.</w:t>
        </w:r>
        <w:r>
          <w:rPr>
            <w:spacing w:val="-2"/>
            <w:w w:val="99"/>
          </w:rPr>
          <w:t>h</w:t>
        </w:r>
        <w:r>
          <w:rPr>
            <w:spacing w:val="1"/>
            <w:w w:val="99"/>
          </w:rPr>
          <w:t>lj</w:t>
        </w:r>
        <w:r>
          <w:rPr>
            <w:spacing w:val="-2"/>
            <w:w w:val="99"/>
          </w:rPr>
          <w:t>y</w:t>
        </w:r>
        <w:r>
          <w:rPr>
            <w:spacing w:val="1"/>
            <w:w w:val="99"/>
          </w:rPr>
          <w:t>xy</w:t>
        </w:r>
        <w:r>
          <w:rPr>
            <w:spacing w:val="-2"/>
            <w:w w:val="99"/>
          </w:rPr>
          <w:t>.</w:t>
        </w:r>
        <w:r>
          <w:rPr>
            <w:spacing w:val="1"/>
            <w:w w:val="99"/>
          </w:rPr>
          <w:t>or</w:t>
        </w:r>
        <w:r>
          <w:rPr>
            <w:spacing w:val="-2"/>
            <w:w w:val="99"/>
          </w:rPr>
          <w:t>g</w:t>
        </w:r>
        <w:r>
          <w:rPr>
            <w:spacing w:val="1"/>
            <w:w w:val="99"/>
          </w:rPr>
          <w:t>.c</w:t>
        </w:r>
        <w:r>
          <w:rPr>
            <w:spacing w:val="-2"/>
            <w:w w:val="99"/>
          </w:rPr>
          <w:t>n</w:t>
        </w:r>
        <w:r>
          <w:rPr>
            <w:spacing w:val="1"/>
            <w:w w:val="99"/>
          </w:rPr>
          <w:t>/</w:t>
        </w:r>
      </w:hyperlink>
      <w:r>
        <w:rPr>
          <w:spacing w:val="-161"/>
          <w:w w:val="99"/>
        </w:rPr>
        <w:t>）</w:t>
      </w:r>
      <w:r>
        <w:rPr>
          <w:w w:val="99"/>
        </w:rPr>
        <w:t>“公告”栏下载。</w:t>
      </w:r>
    </w:p>
    <w:p>
      <w:pPr>
        <w:pStyle w:val="BodyText"/>
        <w:ind w:left="760"/>
      </w:pPr>
      <w:r>
        <w:rPr/>
        <w:t>报送地址：省教育科学规划办（哈尔滨市南岗区中兴街</w:t>
      </w:r>
    </w:p>
    <w:p>
      <w:pPr>
        <w:pStyle w:val="BodyText"/>
        <w:spacing w:before="89"/>
        <w:ind w:left="120"/>
      </w:pPr>
      <w:r>
        <w:rPr/>
        <w:t>19</w:t>
      </w:r>
      <w:r>
        <w:rPr>
          <w:spacing w:val="-55"/>
        </w:rPr>
        <w:t> 号 </w:t>
      </w:r>
      <w:r>
        <w:rPr/>
        <w:t>307</w:t>
      </w:r>
      <w:r>
        <w:rPr>
          <w:spacing w:val="-40"/>
        </w:rPr>
        <w:t> 室</w:t>
      </w:r>
      <w:r>
        <w:rPr/>
        <w:t>）</w:t>
      </w:r>
    </w:p>
    <w:p>
      <w:pPr>
        <w:pStyle w:val="BodyText"/>
        <w:tabs>
          <w:tab w:pos="2999" w:val="left" w:leader="none"/>
          <w:tab w:pos="3959" w:val="left" w:leader="none"/>
        </w:tabs>
        <w:spacing w:line="292" w:lineRule="auto" w:before="89"/>
        <w:ind w:left="760" w:right="882"/>
      </w:pPr>
      <w:r>
        <w:rPr/>
        <w:t>联</w:t>
      </w:r>
      <w:r>
        <w:rPr>
          <w:spacing w:val="-1"/>
        </w:rPr>
        <w:t> </w:t>
      </w:r>
      <w:r>
        <w:rPr/>
        <w:t>系</w:t>
      </w:r>
      <w:r>
        <w:rPr>
          <w:spacing w:val="-1"/>
        </w:rPr>
        <w:t> </w:t>
      </w:r>
      <w:r>
        <w:rPr/>
        <w:t>人：程</w:t>
        <w:tab/>
        <w:t>佳</w:t>
        <w:tab/>
        <w:t>联系电话：0451—86340910 电子</w:t>
      </w:r>
      <w:hyperlink r:id="rId8">
        <w:r>
          <w:rPr/>
          <w:t>邮件：hljghb2013@163.com</w:t>
        </w:r>
      </w:hyperlink>
    </w:p>
    <w:p>
      <w:pPr>
        <w:pStyle w:val="BodyText"/>
        <w:spacing w:line="292" w:lineRule="auto" w:before="1"/>
        <w:ind w:left="120" w:right="260" w:firstLine="640"/>
      </w:pPr>
      <w:r>
        <w:rPr/>
        <w:drawing>
          <wp:anchor distT="0" distB="0" distL="0" distR="0" allowOverlap="1" layoutInCell="1" locked="0" behindDoc="1" simplePos="0" relativeHeight="268432295">
            <wp:simplePos x="0" y="0"/>
            <wp:positionH relativeFrom="page">
              <wp:posOffset>4003318</wp:posOffset>
            </wp:positionH>
            <wp:positionV relativeFrom="paragraph">
              <wp:posOffset>692708</wp:posOffset>
            </wp:positionV>
            <wp:extent cx="1466851" cy="1492910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1" cy="149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>附件：</w:t>
      </w:r>
      <w:r>
        <w:rPr>
          <w:spacing w:val="-19"/>
        </w:rPr>
        <w:t>2019</w:t>
      </w:r>
      <w:r>
        <w:rPr>
          <w:spacing w:val="-10"/>
        </w:rPr>
        <w:t> 年度黑龙江省教育科学规划重点课题申报有关材料</w:t>
      </w:r>
    </w:p>
    <w:p>
      <w:pPr>
        <w:pStyle w:val="BodyText"/>
      </w:pPr>
    </w:p>
    <w:p>
      <w:pPr>
        <w:pStyle w:val="BodyText"/>
        <w:spacing w:before="12"/>
        <w:rPr>
          <w:sz w:val="45"/>
        </w:rPr>
      </w:pPr>
    </w:p>
    <w:p>
      <w:pPr>
        <w:pStyle w:val="BodyText"/>
        <w:ind w:left="2839"/>
      </w:pPr>
      <w:r>
        <w:rPr/>
        <w:t>黑龙江省教育科学规划领导小组办公室</w:t>
      </w:r>
    </w:p>
    <w:p>
      <w:pPr>
        <w:pStyle w:val="BodyText"/>
        <w:spacing w:before="92"/>
        <w:ind w:left="4600"/>
      </w:pPr>
      <w:r>
        <w:rPr/>
        <w:t>2019</w:t>
      </w:r>
      <w:r>
        <w:rPr>
          <w:spacing w:val="-55"/>
        </w:rPr>
        <w:t> 年 </w:t>
      </w:r>
      <w:r>
        <w:rPr/>
        <w:t>1</w:t>
      </w:r>
      <w:r>
        <w:rPr>
          <w:spacing w:val="-53"/>
        </w:rPr>
        <w:t> 月 </w:t>
      </w:r>
      <w:r>
        <w:rPr/>
        <w:t>9</w:t>
      </w:r>
      <w:r>
        <w:rPr>
          <w:spacing w:val="-41"/>
        </w:rPr>
        <w:t> 日</w:t>
      </w:r>
    </w:p>
    <w:sectPr>
      <w:pgSz w:w="11910" w:h="16840"/>
      <w:pgMar w:header="0" w:footer="976" w:top="1460" w:bottom="1160" w:left="16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仿宋">
    <w:altName w:val="仿宋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3.519989pt;margin-top:782.096863pt;width:28.2pt;height:13.6pt;mso-position-horizontal-relative:page;mso-position-vertical-relative:page;z-index:-3184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宋体" w:eastAsia="宋体" w:hint="eastAsia"/>
                    <w:sz w:val="21"/>
                  </w:rPr>
                </w:pPr>
                <w:r>
                  <w:rPr>
                    <w:rFonts w:ascii="宋体" w:eastAsia="宋体" w:hint="eastAsia"/>
                    <w:sz w:val="21"/>
                  </w:rPr>
                  <w:t>－</w:t>
                </w:r>
                <w:r>
                  <w:rPr/>
                  <w:fldChar w:fldCharType="begin"/>
                </w:r>
                <w:r>
                  <w:rPr>
                    <w:rFonts w:ascii="Times New Roman" w:eastAsia="Times New Roman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宋体" w:eastAsia="宋体" w:hint="eastAsia"/>
                    <w:sz w:val="21"/>
                  </w:rPr>
                  <w:t>－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76" w:hanging="32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833" w:hanging="32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689" w:hanging="32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546" w:hanging="32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403" w:hanging="32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259" w:hanging="32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116" w:hanging="32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972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" w:hAnsi="仿宋" w:eastAsia="仿宋" w:cs="仿宋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ind w:left="120" w:right="245" w:firstLine="640"/>
      <w:jc w:val="both"/>
    </w:pPr>
    <w:rPr>
      <w:rFonts w:ascii="仿宋" w:hAnsi="仿宋" w:eastAsia="仿宋" w:cs="仿宋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hljyxy.org.cn/" TargetMode="External"/><Relationship Id="rId8" Type="http://schemas.openxmlformats.org/officeDocument/2006/relationships/hyperlink" Target="mailto:hljghb2013@163.com" TargetMode="External"/><Relationship Id="rId9" Type="http://schemas.openxmlformats.org/officeDocument/2006/relationships/image" Target="media/image2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附件6</dc:title>
  <dcterms:created xsi:type="dcterms:W3CDTF">2019-03-02T06:15:53Z</dcterms:created>
  <dcterms:modified xsi:type="dcterms:W3CDTF">2019-03-02T06:15:53Z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2019-03-02T00:00:00Z</vt:filetime>
  </property>
</Properties>
</file>